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1D" w:rsidRPr="00A70C1D" w:rsidRDefault="00A70C1D" w:rsidP="00A70C1D">
      <w:pPr>
        <w:rPr>
          <w:rFonts w:asciiTheme="majorHAnsi" w:hAnsiTheme="majorHAnsi"/>
          <w:b/>
          <w:sz w:val="48"/>
          <w:szCs w:val="48"/>
        </w:rPr>
      </w:pPr>
      <w:r w:rsidRPr="00A70C1D">
        <w:rPr>
          <w:rFonts w:asciiTheme="majorHAnsi" w:hAnsiTheme="majorHAnsi"/>
          <w:b/>
          <w:color w:val="31849B" w:themeColor="accent5" w:themeShade="BF"/>
          <w:sz w:val="48"/>
          <w:szCs w:val="48"/>
        </w:rPr>
        <w:t>Projektaflevering i potensfunktioner</w:t>
      </w:r>
    </w:p>
    <w:p w:rsidR="00AA7382" w:rsidRPr="00A70C1D" w:rsidRDefault="00A70C1D" w:rsidP="00A70C1D">
      <w:pPr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 w:rsidRPr="00A70C1D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- </w:t>
      </w:r>
      <w:r>
        <w:rPr>
          <w:rFonts w:asciiTheme="majorHAnsi" w:hAnsiTheme="majorHAnsi"/>
          <w:b/>
          <w:color w:val="31849B" w:themeColor="accent5" w:themeShade="BF"/>
          <w:sz w:val="48"/>
          <w:szCs w:val="48"/>
        </w:rPr>
        <w:t>d</w:t>
      </w:r>
      <w:r w:rsidR="00AA7382" w:rsidRPr="00A70C1D">
        <w:rPr>
          <w:rFonts w:asciiTheme="majorHAnsi" w:hAnsiTheme="majorHAnsi"/>
          <w:b/>
          <w:color w:val="31849B" w:themeColor="accent5" w:themeShade="BF"/>
          <w:sz w:val="48"/>
          <w:szCs w:val="48"/>
        </w:rPr>
        <w:t>et matematiske pendul</w:t>
      </w:r>
    </w:p>
    <w:p w:rsidR="00A70C1D" w:rsidRDefault="00A70C1D" w:rsidP="00AA7382">
      <w:pPr>
        <w:spacing w:line="320" w:lineRule="exact"/>
      </w:pPr>
    </w:p>
    <w:p w:rsidR="00AA7382" w:rsidRDefault="00AA7382" w:rsidP="00050EF2">
      <w:pPr>
        <w:pStyle w:val="Normalp"/>
      </w:pPr>
      <w:r>
        <w:t xml:space="preserve">Et matematisk pendul består af et </w:t>
      </w:r>
      <w:proofErr w:type="spellStart"/>
      <w:r>
        <w:t>punktformig</w:t>
      </w:r>
      <w:r w:rsidR="00050EF2">
        <w:t>t</w:t>
      </w:r>
      <w:proofErr w:type="spellEnd"/>
      <w:r>
        <w:t xml:space="preserve"> lod, som er fastgjort til enden af en mas</w:t>
      </w:r>
      <w:r>
        <w:softHyphen/>
        <w:t>se</w:t>
      </w:r>
      <w:r>
        <w:softHyphen/>
        <w:t xml:space="preserve">løs snor. Svingningstiden </w:t>
      </w:r>
      <w:r>
        <w:rPr>
          <w:i/>
          <w:iCs/>
        </w:rPr>
        <w:t>T</w:t>
      </w:r>
      <w:r>
        <w:t xml:space="preserve"> angiver den tid, det tager for loddet at svinge fra det øver</w:t>
      </w:r>
      <w:r>
        <w:softHyphen/>
        <w:t>ste punkt i banen over til den anden side og tilbage igen. Hvis man ser bort fra en</w:t>
      </w:r>
      <w:r>
        <w:softHyphen/>
        <w:t>hver form for modstand, herunder luftmodstand, så kan man vise, at sving</w:t>
      </w:r>
      <w:r>
        <w:softHyphen/>
        <w:t>nings</w:t>
      </w:r>
      <w:r>
        <w:softHyphen/>
        <w:t>tiden for ”små</w:t>
      </w:r>
      <w:r w:rsidR="00AE6A97">
        <w:t xml:space="preserve"> ud</w:t>
      </w:r>
      <w:r w:rsidR="00AE6A97">
        <w:softHyphen/>
        <w:t>sving</w:t>
      </w:r>
      <w:r>
        <w:t>” er givet ved formlen:</w:t>
      </w:r>
    </w:p>
    <w:p w:rsidR="00AA7382" w:rsidRDefault="00AA7382" w:rsidP="00050EF2">
      <w:r>
        <w:t>(1)</w:t>
      </w:r>
      <w:r>
        <w:tab/>
      </w:r>
      <w:r>
        <w:tab/>
      </w:r>
      <w:r w:rsidR="00050EF2">
        <w:tab/>
      </w:r>
      <w:r>
        <w:tab/>
      </w:r>
      <w:r>
        <w:tab/>
      </w:r>
      <w:r>
        <w:tab/>
      </w:r>
      <w:r>
        <w:tab/>
      </w:r>
      <w:r>
        <w:tab/>
      </w:r>
      <w:r w:rsidR="00A70C1D" w:rsidRPr="00A70C1D">
        <w:rPr>
          <w:position w:val="-30"/>
        </w:rPr>
        <w:object w:dxaOrig="13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7.8pt;height:37.2pt" o:ole="">
            <v:imagedata r:id="rId6" o:title=""/>
          </v:shape>
          <o:OLEObject Type="Embed" ProgID="Equation.DSMT4" ShapeID="_x0000_i1030" DrawAspect="Content" ObjectID="_1520793928" r:id="rId7"/>
        </w:object>
      </w:r>
    </w:p>
    <w:p w:rsidR="00AA7382" w:rsidRDefault="00AA7382" w:rsidP="00050EF2">
      <w:pPr>
        <w:pStyle w:val="Normalp"/>
      </w:pPr>
      <w:r>
        <w:t>som omskrevet er det samme som:</w:t>
      </w:r>
    </w:p>
    <w:p w:rsidR="00AA7382" w:rsidRDefault="00AA7382" w:rsidP="00050EF2">
      <w:pPr>
        <w:spacing w:before="120" w:after="1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 w:rsidR="00050EF2">
        <w:tab/>
      </w:r>
      <w:r>
        <w:tab/>
      </w:r>
      <w:r>
        <w:tab/>
      </w:r>
      <w:r w:rsidR="00F55AE1" w:rsidRPr="00A70C1D">
        <w:rPr>
          <w:position w:val="-10"/>
        </w:rPr>
        <w:object w:dxaOrig="1460" w:dyaOrig="380">
          <v:shape id="_x0000_i1042" type="#_x0000_t75" style="width:73.2pt;height:19.2pt" o:ole="">
            <v:imagedata r:id="rId8" o:title=""/>
          </v:shape>
          <o:OLEObject Type="Embed" ProgID="Equation.DSMT4" ShapeID="_x0000_i1042" DrawAspect="Content" ObjectID="_1520793929" r:id="rId9"/>
        </w:object>
      </w:r>
      <w:r>
        <w:tab/>
      </w:r>
      <w:r>
        <w:tab/>
      </w:r>
    </w:p>
    <w:p w:rsidR="00AA7382" w:rsidRDefault="00AA7382" w:rsidP="00050EF2">
      <w:pPr>
        <w:pStyle w:val="Normalp"/>
      </w:pPr>
      <w:r>
        <w:t xml:space="preserve">hvor </w:t>
      </w:r>
      <w:r w:rsidR="004C4F22">
        <w:rPr>
          <w:i/>
        </w:rPr>
        <w:t xml:space="preserve">T </w:t>
      </w:r>
      <w:r w:rsidR="004C4F22">
        <w:t xml:space="preserve">er svingningstiden, </w:t>
      </w:r>
      <w:r>
        <w:rPr>
          <w:i/>
        </w:rPr>
        <w:t xml:space="preserve">L </w:t>
      </w:r>
      <w:r>
        <w:t xml:space="preserve">repræsenterer snorens længde og </w:t>
      </w:r>
      <w:r w:rsidRPr="001212AE">
        <w:rPr>
          <w:position w:val="-10"/>
        </w:rPr>
        <w:object w:dxaOrig="1380" w:dyaOrig="380">
          <v:shape id="_x0000_i1027" type="#_x0000_t75" style="width:69pt;height:18.6pt" o:ole="">
            <v:imagedata r:id="rId10" o:title=""/>
          </v:shape>
          <o:OLEObject Type="Embed" ProgID="Equation.DSMT4" ShapeID="_x0000_i1027" DrawAspect="Content" ObjectID="_1520793930" r:id="rId11"/>
        </w:object>
      </w:r>
      <w:r>
        <w:t>er tyngde</w:t>
      </w:r>
      <w:r w:rsidR="004C4F22">
        <w:softHyphen/>
      </w:r>
      <w:r>
        <w:t>ac</w:t>
      </w:r>
      <w:r w:rsidR="004C4F22">
        <w:softHyphen/>
      </w:r>
      <w:r>
        <w:t>ce</w:t>
      </w:r>
      <w:r w:rsidR="004C4F22">
        <w:softHyphen/>
      </w:r>
      <w:r>
        <w:t>lerationen. Ved</w:t>
      </w:r>
      <w:r>
        <w:softHyphen/>
        <w:t>rør</w:t>
      </w:r>
      <w:r>
        <w:softHyphen/>
        <w:t>ende betingelsen ”små</w:t>
      </w:r>
      <w:r w:rsidR="00050EF2">
        <w:t xml:space="preserve"> udsving</w:t>
      </w:r>
      <w:r>
        <w:t>”</w:t>
      </w:r>
      <w:r w:rsidR="005F6C8D">
        <w:t xml:space="preserve">, </w:t>
      </w:r>
      <w:r>
        <w:t>kan man regne med, at form</w:t>
      </w:r>
      <w:r w:rsidR="00050EF2">
        <w:softHyphen/>
      </w:r>
      <w:r>
        <w:t>len hol</w:t>
      </w:r>
      <w:r w:rsidR="005F6C8D">
        <w:softHyphen/>
      </w:r>
      <w:r>
        <w:t>der med stor tilnærmelse, når det maksimale udsving er under 30 grader – med en fejl på under 2%. Selv om alle ovenstående for</w:t>
      </w:r>
      <w:r>
        <w:softHyphen/>
        <w:t>ud</w:t>
      </w:r>
      <w:r>
        <w:softHyphen/>
        <w:t>sætninger aldrig kan være opfyldt i en virkelig situa</w:t>
      </w:r>
      <w:r>
        <w:softHyphen/>
        <w:t xml:space="preserve">tion, så viser det sig, at formlen ofte </w:t>
      </w:r>
      <w:r w:rsidR="005F6C8D">
        <w:t xml:space="preserve">er </w:t>
      </w:r>
      <w:r>
        <w:t>en rigtig god værdi for svingningstiden. Vig</w:t>
      </w:r>
      <w:r>
        <w:softHyphen/>
        <w:t>tigt er det dog, at loddets ud</w:t>
      </w:r>
      <w:r>
        <w:softHyphen/>
        <w:t>strækning er forholdsvis lille</w:t>
      </w:r>
      <w:r w:rsidR="005F6C8D">
        <w:t xml:space="preserve"> i forhold til loddets masse</w:t>
      </w:r>
      <w:r>
        <w:t xml:space="preserve">. </w:t>
      </w:r>
    </w:p>
    <w:p w:rsidR="00AA7382" w:rsidRDefault="00AA7382" w:rsidP="00AA7382">
      <w:pPr>
        <w:pStyle w:val="Sidefod"/>
        <w:tabs>
          <w:tab w:val="clear" w:pos="4819"/>
          <w:tab w:val="clear" w:pos="9638"/>
        </w:tabs>
      </w:pPr>
    </w:p>
    <w:p w:rsidR="00AA7382" w:rsidRDefault="00AA7382" w:rsidP="00AA7382"/>
    <w:p w:rsidR="00AA7382" w:rsidRDefault="00AA7382" w:rsidP="00AA7382">
      <w:pPr>
        <w:jc w:val="center"/>
      </w:pPr>
      <w:r>
        <w:object w:dxaOrig="3119" w:dyaOrig="2540">
          <v:shape id="_x0000_i1028" type="#_x0000_t75" style="width:156pt;height:126.6pt" o:ole="">
            <v:imagedata r:id="rId12" o:title=""/>
          </v:shape>
          <o:OLEObject Type="Embed" ProgID="CorelDraw.Graphic.8" ShapeID="_x0000_i1028" DrawAspect="Content" ObjectID="_1520793931" r:id="rId13"/>
        </w:object>
      </w:r>
    </w:p>
    <w:p w:rsidR="00AA7382" w:rsidRDefault="00AA7382" w:rsidP="00AA7382"/>
    <w:p w:rsidR="00AA7382" w:rsidRDefault="00AA7382" w:rsidP="00AA7382"/>
    <w:p w:rsidR="00921358" w:rsidRPr="00050EF2" w:rsidRDefault="00921358" w:rsidP="00050EF2">
      <w:pPr>
        <w:rPr>
          <w:rFonts w:asciiTheme="majorHAnsi" w:hAnsiTheme="majorHAnsi"/>
          <w:b/>
          <w:sz w:val="28"/>
          <w:szCs w:val="28"/>
        </w:rPr>
      </w:pPr>
      <w:r>
        <w:br/>
      </w:r>
      <w:r w:rsidR="0031082B" w:rsidRPr="00050EF2">
        <w:rPr>
          <w:rFonts w:asciiTheme="majorHAnsi" w:hAnsiTheme="majorHAnsi"/>
          <w:b/>
          <w:color w:val="31849B" w:themeColor="accent5" w:themeShade="BF"/>
          <w:sz w:val="28"/>
          <w:szCs w:val="28"/>
        </w:rPr>
        <w:t>Tabel til måleresultater fra</w:t>
      </w:r>
      <w:r w:rsidRPr="00050EF2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forsøg</w:t>
      </w:r>
    </w:p>
    <w:p w:rsidR="0031082B" w:rsidRDefault="0031082B" w:rsidP="0031082B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31082B" w:rsidTr="00F32CC6">
        <w:tc>
          <w:tcPr>
            <w:tcW w:w="960" w:type="dxa"/>
            <w:shd w:val="clear" w:color="auto" w:fill="FBD4B4" w:themeFill="accent6" w:themeFillTint="66"/>
          </w:tcPr>
          <w:p w:rsidR="0031082B" w:rsidRDefault="00F32CC6" w:rsidP="0031082B">
            <w:r w:rsidRPr="00F55AE1">
              <w:rPr>
                <w:i/>
                <w:color w:val="984806" w:themeColor="accent6" w:themeShade="80"/>
              </w:rPr>
              <w:t>L</w:t>
            </w:r>
            <w:r w:rsidRPr="00F55AE1">
              <w:rPr>
                <w:color w:val="984806" w:themeColor="accent6" w:themeShade="80"/>
              </w:rPr>
              <w:t xml:space="preserve"> (m)</w:t>
            </w:r>
          </w:p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</w:tr>
      <w:tr w:rsidR="0031082B" w:rsidTr="00F32CC6">
        <w:tc>
          <w:tcPr>
            <w:tcW w:w="960" w:type="dxa"/>
            <w:shd w:val="clear" w:color="auto" w:fill="FBD4B4" w:themeFill="accent6" w:themeFillTint="66"/>
          </w:tcPr>
          <w:p w:rsidR="0031082B" w:rsidRDefault="00F32CC6" w:rsidP="0031082B">
            <w:r w:rsidRPr="00F55AE1">
              <w:rPr>
                <w:i/>
                <w:color w:val="984806" w:themeColor="accent6" w:themeShade="80"/>
              </w:rPr>
              <w:t>T</w:t>
            </w:r>
            <w:r w:rsidRPr="00F55AE1">
              <w:rPr>
                <w:color w:val="984806" w:themeColor="accent6" w:themeShade="80"/>
              </w:rPr>
              <w:t xml:space="preserve"> (s)</w:t>
            </w:r>
          </w:p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0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  <w:tc>
          <w:tcPr>
            <w:tcW w:w="961" w:type="dxa"/>
          </w:tcPr>
          <w:p w:rsidR="0031082B" w:rsidRDefault="0031082B" w:rsidP="0031082B"/>
        </w:tc>
      </w:tr>
    </w:tbl>
    <w:p w:rsidR="0031082B" w:rsidRDefault="0031082B" w:rsidP="0031082B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1"/>
        <w:gridCol w:w="928"/>
        <w:gridCol w:w="928"/>
        <w:gridCol w:w="929"/>
        <w:gridCol w:w="929"/>
        <w:gridCol w:w="930"/>
        <w:gridCol w:w="930"/>
        <w:gridCol w:w="930"/>
        <w:gridCol w:w="930"/>
      </w:tblGrid>
      <w:tr w:rsidR="00F32CC6" w:rsidTr="00F32CC6">
        <w:tc>
          <w:tcPr>
            <w:tcW w:w="957" w:type="dxa"/>
            <w:shd w:val="clear" w:color="auto" w:fill="FBD4B4" w:themeFill="accent6" w:themeFillTint="66"/>
          </w:tcPr>
          <w:p w:rsidR="00F32CC6" w:rsidRDefault="00F32CC6" w:rsidP="008C10FF">
            <w:r w:rsidRPr="00F55AE1">
              <w:rPr>
                <w:i/>
                <w:color w:val="984806" w:themeColor="accent6" w:themeShade="80"/>
              </w:rPr>
              <w:t>L</w:t>
            </w:r>
            <w:r w:rsidRPr="00F55AE1">
              <w:rPr>
                <w:color w:val="984806" w:themeColor="accent6" w:themeShade="80"/>
              </w:rPr>
              <w:t xml:space="preserve"> (m)</w:t>
            </w:r>
          </w:p>
        </w:tc>
        <w:tc>
          <w:tcPr>
            <w:tcW w:w="955" w:type="dxa"/>
          </w:tcPr>
          <w:p w:rsidR="00F32CC6" w:rsidRDefault="00F32CC6" w:rsidP="008C10FF"/>
        </w:tc>
        <w:tc>
          <w:tcPr>
            <w:tcW w:w="955" w:type="dxa"/>
          </w:tcPr>
          <w:p w:rsidR="00F32CC6" w:rsidRDefault="00F32CC6" w:rsidP="008C10FF"/>
        </w:tc>
        <w:tc>
          <w:tcPr>
            <w:tcW w:w="956" w:type="dxa"/>
          </w:tcPr>
          <w:p w:rsidR="00F32CC6" w:rsidRDefault="00F32CC6" w:rsidP="008C10FF"/>
        </w:tc>
        <w:tc>
          <w:tcPr>
            <w:tcW w:w="956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</w:tr>
      <w:tr w:rsidR="00F32CC6" w:rsidTr="00F32CC6">
        <w:tc>
          <w:tcPr>
            <w:tcW w:w="957" w:type="dxa"/>
            <w:shd w:val="clear" w:color="auto" w:fill="FBD4B4" w:themeFill="accent6" w:themeFillTint="66"/>
          </w:tcPr>
          <w:p w:rsidR="00F32CC6" w:rsidRDefault="00F32CC6" w:rsidP="008C10FF">
            <w:r w:rsidRPr="00F55AE1">
              <w:rPr>
                <w:i/>
                <w:color w:val="984806" w:themeColor="accent6" w:themeShade="80"/>
              </w:rPr>
              <w:t>T</w:t>
            </w:r>
            <w:r w:rsidRPr="00F55AE1">
              <w:rPr>
                <w:color w:val="984806" w:themeColor="accent6" w:themeShade="80"/>
              </w:rPr>
              <w:t xml:space="preserve"> (s)</w:t>
            </w:r>
          </w:p>
        </w:tc>
        <w:tc>
          <w:tcPr>
            <w:tcW w:w="955" w:type="dxa"/>
          </w:tcPr>
          <w:p w:rsidR="00F32CC6" w:rsidRDefault="00F32CC6" w:rsidP="008C10FF"/>
        </w:tc>
        <w:tc>
          <w:tcPr>
            <w:tcW w:w="955" w:type="dxa"/>
          </w:tcPr>
          <w:p w:rsidR="00F32CC6" w:rsidRDefault="00F32CC6" w:rsidP="008C10FF"/>
        </w:tc>
        <w:tc>
          <w:tcPr>
            <w:tcW w:w="956" w:type="dxa"/>
          </w:tcPr>
          <w:p w:rsidR="00F32CC6" w:rsidRDefault="00F32CC6" w:rsidP="008C10FF"/>
        </w:tc>
        <w:tc>
          <w:tcPr>
            <w:tcW w:w="956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  <w:tc>
          <w:tcPr>
            <w:tcW w:w="957" w:type="dxa"/>
          </w:tcPr>
          <w:p w:rsidR="00F32CC6" w:rsidRDefault="00F32CC6" w:rsidP="008C10FF"/>
        </w:tc>
      </w:tr>
    </w:tbl>
    <w:p w:rsidR="00F32CC6" w:rsidRPr="0031082B" w:rsidRDefault="00F32CC6" w:rsidP="00F32CC6"/>
    <w:p w:rsidR="00F32CC6" w:rsidRPr="0031082B" w:rsidRDefault="00F32CC6" w:rsidP="0031082B"/>
    <w:p w:rsidR="00921358" w:rsidRDefault="00921358">
      <w:pPr>
        <w:tabs>
          <w:tab w:val="clear" w:pos="425"/>
        </w:tabs>
        <w:spacing w:after="200" w:line="276" w:lineRule="auto"/>
        <w:jc w:val="left"/>
        <w:rPr>
          <w:rFonts w:eastAsiaTheme="majorEastAsia" w:cstheme="majorBidi"/>
          <w:b/>
          <w:bCs/>
          <w:iCs/>
        </w:rPr>
      </w:pPr>
      <w:r>
        <w:br w:type="page"/>
      </w:r>
    </w:p>
    <w:p w:rsidR="00AA7382" w:rsidRDefault="00AA7382" w:rsidP="00AA7382">
      <w:pPr>
        <w:pStyle w:val="Overskrift4"/>
      </w:pPr>
      <w:r>
        <w:lastRenderedPageBreak/>
        <w:t>Opgaver</w:t>
      </w:r>
    </w:p>
    <w:p w:rsidR="00AA7382" w:rsidRDefault="00AA7382" w:rsidP="00AA7382">
      <w:pPr>
        <w:ind w:left="420" w:hanging="420"/>
      </w:pPr>
      <w:r>
        <w:t>a)</w:t>
      </w:r>
      <w:r>
        <w:tab/>
        <w:t>Be</w:t>
      </w:r>
      <w:r>
        <w:softHyphen/>
        <w:t xml:space="preserve">skriv det pendulforsøg, som vi udførte på klassen. </w:t>
      </w:r>
      <w:r w:rsidR="007F0406">
        <w:t>Gør det grundigt. Illustrer ger</w:t>
      </w:r>
      <w:r w:rsidR="00F26F29">
        <w:softHyphen/>
      </w:r>
      <w:r w:rsidR="007F0406">
        <w:t xml:space="preserve">ne med foto af opstillingen. </w:t>
      </w:r>
      <w:r>
        <w:t>Hvad afhænger sving</w:t>
      </w:r>
      <w:r>
        <w:softHyphen/>
      </w:r>
      <w:r>
        <w:softHyphen/>
      </w:r>
      <w:r>
        <w:softHyphen/>
      </w:r>
      <w:r>
        <w:softHyphen/>
        <w:t>nings</w:t>
      </w:r>
      <w:r>
        <w:softHyphen/>
        <w:t>tiden af og hvad afhæn</w:t>
      </w:r>
      <w:r w:rsidR="007F0406">
        <w:softHyphen/>
      </w:r>
      <w:r>
        <w:t xml:space="preserve">ger den ikke af? </w:t>
      </w:r>
    </w:p>
    <w:p w:rsidR="00F55AE1" w:rsidRDefault="00AA7382" w:rsidP="00AA7382">
      <w:pPr>
        <w:ind w:left="420" w:hanging="420"/>
      </w:pPr>
      <w:r>
        <w:t>b)</w:t>
      </w:r>
      <w:r>
        <w:tab/>
        <w:t>Der blev målt sammenhørende værdier af pendulets længde i meter og sving</w:t>
      </w:r>
      <w:r>
        <w:softHyphen/>
        <w:t>nings</w:t>
      </w:r>
      <w:r>
        <w:softHyphen/>
        <w:t xml:space="preserve">tiden i sekunder. </w:t>
      </w:r>
      <w:r w:rsidR="00F55AE1">
        <w:t xml:space="preserve">Du skal foretage </w:t>
      </w:r>
      <w:r w:rsidR="00F55AE1">
        <w:rPr>
          <w:i/>
        </w:rPr>
        <w:t>potensregression</w:t>
      </w:r>
      <w:r w:rsidR="00F55AE1">
        <w:t xml:space="preserve"> på data, idet du laver en liste </w:t>
      </w:r>
      <w:r w:rsidR="00F55AE1">
        <w:rPr>
          <w:i/>
        </w:rPr>
        <w:t>X</w:t>
      </w:r>
      <w:r w:rsidR="00F55AE1">
        <w:t xml:space="preserve"> med alle længderne, underforstået i meter, og en liste </w:t>
      </w:r>
      <w:r w:rsidR="00F55AE1">
        <w:rPr>
          <w:i/>
        </w:rPr>
        <w:t>Y</w:t>
      </w:r>
      <w:r w:rsidR="00F55AE1">
        <w:t xml:space="preserve"> med alle svingningstiderne, un</w:t>
      </w:r>
      <w:r w:rsidR="00F55AE1">
        <w:softHyphen/>
        <w:t>der</w:t>
      </w:r>
      <w:r w:rsidR="00F55AE1">
        <w:softHyphen/>
        <w:t xml:space="preserve">forstået i sek. Benyt kommandoen </w:t>
      </w:r>
      <w:proofErr w:type="spellStart"/>
      <w:r w:rsidR="00F55AE1">
        <w:rPr>
          <w:i/>
        </w:rPr>
        <w:t>PowReg</w:t>
      </w:r>
      <w:proofErr w:type="spellEnd"/>
      <w:r w:rsidR="00F55AE1">
        <w:t xml:space="preserve"> fra </w:t>
      </w:r>
      <w:proofErr w:type="spellStart"/>
      <w:r w:rsidR="00F55AE1">
        <w:t>Gym</w:t>
      </w:r>
      <w:proofErr w:type="spellEnd"/>
      <w:r w:rsidR="00F55AE1">
        <w:t xml:space="preserve">-pakken i </w:t>
      </w:r>
      <w:proofErr w:type="spellStart"/>
      <w:r w:rsidR="00F55AE1">
        <w:t>Maple</w:t>
      </w:r>
      <w:proofErr w:type="spellEnd"/>
      <w:r w:rsidR="00F55AE1">
        <w:t xml:space="preserve"> til at vise, at data pænt følger en </w:t>
      </w:r>
      <w:proofErr w:type="spellStart"/>
      <w:r w:rsidR="00F55AE1">
        <w:t>potensiel</w:t>
      </w:r>
      <w:proofErr w:type="spellEnd"/>
      <w:r w:rsidR="00F55AE1">
        <w:t xml:space="preserve"> funktion. Hv</w:t>
      </w:r>
      <w:r w:rsidR="005F6C8D">
        <w:t xml:space="preserve">ilke værdier får du for </w:t>
      </w:r>
      <w:r w:rsidR="00F55AE1">
        <w:rPr>
          <w:i/>
        </w:rPr>
        <w:t>a</w:t>
      </w:r>
      <w:r w:rsidR="00F55AE1">
        <w:t xml:space="preserve"> og </w:t>
      </w:r>
      <w:r w:rsidR="00F55AE1">
        <w:rPr>
          <w:i/>
        </w:rPr>
        <w:t>b</w:t>
      </w:r>
      <w:r w:rsidR="00F55AE1">
        <w:t xml:space="preserve">? </w:t>
      </w:r>
      <w:r w:rsidR="009F2FA3">
        <w:t>Hvor godt passer det med teorien fra (2)?</w:t>
      </w:r>
    </w:p>
    <w:p w:rsidR="00AA7382" w:rsidRDefault="00AA7382" w:rsidP="00AA7382">
      <w:pPr>
        <w:ind w:left="420" w:hanging="420"/>
      </w:pPr>
      <w:r>
        <w:t>c)</w:t>
      </w:r>
      <w:r>
        <w:tab/>
        <w:t xml:space="preserve">Benyt forskriften fra b) til at forudsige, hvor stor svingningstiden </w:t>
      </w:r>
      <w:r w:rsidR="009F2FA3">
        <w:t xml:space="preserve">vil være </w:t>
      </w:r>
      <w:r>
        <w:t>for et pen</w:t>
      </w:r>
      <w:r w:rsidR="009F2FA3">
        <w:softHyphen/>
      </w:r>
      <w:r>
        <w:t>dul med en 3 meter lang snor</w:t>
      </w:r>
      <w:r w:rsidR="009F2FA3">
        <w:t xml:space="preserve">. </w:t>
      </w:r>
      <w:r>
        <w:t xml:space="preserve"> </w:t>
      </w:r>
    </w:p>
    <w:p w:rsidR="00AA7382" w:rsidRDefault="00AA7382" w:rsidP="00AA7382">
      <w:pPr>
        <w:ind w:left="420" w:hanging="420"/>
      </w:pPr>
      <w:r>
        <w:t>d)</w:t>
      </w:r>
      <w:r>
        <w:tab/>
        <w:t>Benyt desuden forskriften til at forudsige</w:t>
      </w:r>
      <w:r w:rsidR="005F6C8D">
        <w:t>,</w:t>
      </w:r>
      <w:r>
        <w:t xml:space="preserve"> hvor lang snoren skal være</w:t>
      </w:r>
      <w:r w:rsidR="009F2FA3">
        <w:t>,</w:t>
      </w:r>
      <w:r>
        <w:t xml:space="preserve"> for at sving</w:t>
      </w:r>
      <w:r>
        <w:softHyphen/>
        <w:t>nings</w:t>
      </w:r>
      <w:r>
        <w:softHyphen/>
        <w:t xml:space="preserve">tiden bliver 5 sekunder? </w:t>
      </w:r>
    </w:p>
    <w:p w:rsidR="00AA7382" w:rsidRDefault="00AA7382" w:rsidP="00AA7382">
      <w:pPr>
        <w:pStyle w:val="Normalp"/>
      </w:pPr>
      <w:r>
        <w:t>e)</w:t>
      </w:r>
      <w:r>
        <w:tab/>
        <w:t>Hvor mange procent vokser svingningstiden</w:t>
      </w:r>
      <w:r w:rsidR="005F6C8D">
        <w:t xml:space="preserve"> med</w:t>
      </w:r>
      <w:r>
        <w:t xml:space="preserve">, når </w:t>
      </w:r>
      <w:proofErr w:type="spellStart"/>
      <w:r>
        <w:t>snorlængden</w:t>
      </w:r>
      <w:proofErr w:type="spellEnd"/>
      <w:r>
        <w:t xml:space="preserve"> vokser med 25%?</w:t>
      </w:r>
    </w:p>
    <w:p w:rsidR="00AA7382" w:rsidRDefault="00AA7382" w:rsidP="00EE766A">
      <w:r>
        <w:t>f)</w:t>
      </w:r>
      <w:r>
        <w:tab/>
        <w:t>Hvor mange procent aftager svingningstiden</w:t>
      </w:r>
      <w:r w:rsidR="005F6C8D">
        <w:t xml:space="preserve"> med</w:t>
      </w:r>
      <w:r>
        <w:t xml:space="preserve">, hvis </w:t>
      </w:r>
      <w:proofErr w:type="spellStart"/>
      <w:r>
        <w:t>snorlængden</w:t>
      </w:r>
      <w:proofErr w:type="spellEnd"/>
      <w:r>
        <w:t xml:space="preserve"> halveres? </w:t>
      </w:r>
    </w:p>
    <w:p w:rsidR="00EE766A" w:rsidRDefault="00EE766A" w:rsidP="00EE766A">
      <w:pPr>
        <w:ind w:left="420" w:hanging="420"/>
      </w:pPr>
      <w:r>
        <w:t>g</w:t>
      </w:r>
      <w:r w:rsidR="009F2FA3">
        <w:t>)</w:t>
      </w:r>
      <w:r w:rsidR="009F2FA3">
        <w:tab/>
        <w:t xml:space="preserve">Benyt </w:t>
      </w:r>
      <w:proofErr w:type="spellStart"/>
      <w:r w:rsidR="009F2FA3">
        <w:t>Maple</w:t>
      </w:r>
      <w:proofErr w:type="spellEnd"/>
      <w:r w:rsidR="009F2FA3">
        <w:t xml:space="preserve"> til a</w:t>
      </w:r>
      <w:r>
        <w:t>t plotte grafen for funktionen fra</w:t>
      </w:r>
      <w:r w:rsidR="009F2FA3">
        <w:t xml:space="preserve"> b) fra </w:t>
      </w:r>
      <w:r>
        <w:t xml:space="preserve">0 til 10 i </w:t>
      </w:r>
      <w:r>
        <w:rPr>
          <w:i/>
        </w:rPr>
        <w:t>x</w:t>
      </w:r>
      <w:r>
        <w:t xml:space="preserve">-aksens retning og fra 0 til 10 i </w:t>
      </w:r>
      <w:r>
        <w:rPr>
          <w:i/>
        </w:rPr>
        <w:t>y</w:t>
      </w:r>
      <w:r>
        <w:t>-aksens retning. Bekræfter grafen dine beregninger i c) og d)?</w:t>
      </w:r>
    </w:p>
    <w:p w:rsidR="005F6C8D" w:rsidRDefault="00EE766A" w:rsidP="00EE766A">
      <w:pPr>
        <w:ind w:left="420" w:hanging="420"/>
      </w:pPr>
      <w:r>
        <w:t>h)</w:t>
      </w:r>
      <w:r>
        <w:tab/>
        <w:t xml:space="preserve">For bare få år siden, kunne man ikke foretage regression automatisk, som det blev gjort under punkt b). Der måtte man tegne datapunkterne ind i et såkaldt </w:t>
      </w:r>
      <w:r w:rsidRPr="00EE766A">
        <w:rPr>
          <w:i/>
        </w:rPr>
        <w:t>dob</w:t>
      </w:r>
      <w:r>
        <w:rPr>
          <w:i/>
        </w:rPr>
        <w:softHyphen/>
      </w:r>
      <w:r w:rsidRPr="00EE766A">
        <w:rPr>
          <w:i/>
        </w:rPr>
        <w:t>belt</w:t>
      </w:r>
      <w:r>
        <w:rPr>
          <w:i/>
        </w:rPr>
        <w:softHyphen/>
      </w:r>
      <w:r w:rsidRPr="00EE766A">
        <w:rPr>
          <w:i/>
        </w:rPr>
        <w:t>loga</w:t>
      </w:r>
      <w:r>
        <w:rPr>
          <w:i/>
        </w:rPr>
        <w:softHyphen/>
      </w:r>
      <w:r w:rsidRPr="00EE766A">
        <w:rPr>
          <w:i/>
        </w:rPr>
        <w:t>rit</w:t>
      </w:r>
      <w:r>
        <w:rPr>
          <w:i/>
        </w:rPr>
        <w:softHyphen/>
      </w:r>
      <w:r w:rsidRPr="00EE766A">
        <w:rPr>
          <w:i/>
        </w:rPr>
        <w:t>misk papir</w:t>
      </w:r>
      <w:r>
        <w:t xml:space="preserve">. Hvis punkterne omtrent ligger på linje i dette specielle papir, så kan man sige, at der er tale om en </w:t>
      </w:r>
      <w:proofErr w:type="spellStart"/>
      <w:r>
        <w:t>potensiel</w:t>
      </w:r>
      <w:proofErr w:type="spellEnd"/>
      <w:r>
        <w:t xml:space="preserve"> udvikling. </w:t>
      </w:r>
      <w:r w:rsidR="005F6C8D">
        <w:t>Du skal tegne datapunkterne ind på det dobbeltlogaritmiske papir på næste side. Ligger de ca. på en ret linje?</w:t>
      </w:r>
    </w:p>
    <w:p w:rsidR="005F6C8D" w:rsidRDefault="005F6C8D" w:rsidP="00EE766A">
      <w:pPr>
        <w:ind w:left="420" w:hanging="420"/>
      </w:pPr>
      <w:r>
        <w:t xml:space="preserve"> </w:t>
      </w:r>
    </w:p>
    <w:p w:rsidR="00F55AE1" w:rsidRPr="00EE766A" w:rsidRDefault="005F6C8D" w:rsidP="00EE766A">
      <w:pPr>
        <w:ind w:left="420" w:hanging="420"/>
      </w:pPr>
      <w:r>
        <w:tab/>
        <w:t xml:space="preserve">NB! Når man havde </w:t>
      </w:r>
      <w:r w:rsidR="000F4CBA">
        <w:t xml:space="preserve">tegnet datapunkterne ind på det dobbeltlogaritmiske papir, </w:t>
      </w:r>
      <w:r>
        <w:t>kun</w:t>
      </w:r>
      <w:r w:rsidR="000F4CBA">
        <w:softHyphen/>
      </w:r>
      <w:r>
        <w:t>ne man tegne den bedste rette linje gennem data</w:t>
      </w:r>
      <w:r>
        <w:softHyphen/>
        <w:t>punk</w:t>
      </w:r>
      <w:r>
        <w:softHyphen/>
        <w:t xml:space="preserve">terne, vælge to punkter på linjen og bruge formlerne for </w:t>
      </w:r>
      <w:r>
        <w:rPr>
          <w:i/>
        </w:rPr>
        <w:t>a</w:t>
      </w:r>
      <w:r>
        <w:t xml:space="preserve"> og </w:t>
      </w:r>
      <w:r>
        <w:rPr>
          <w:i/>
        </w:rPr>
        <w:t>b</w:t>
      </w:r>
      <w:r>
        <w:t xml:space="preserve"> til at bestemme for</w:t>
      </w:r>
      <w:r>
        <w:softHyphen/>
        <w:t>skriften. Det sidste skal I dog slippe for</w:t>
      </w:r>
      <w:r w:rsidR="000F4CBA">
        <w:t xml:space="preserve"> her. </w:t>
      </w:r>
      <w:bookmarkStart w:id="0" w:name="_GoBack"/>
      <w:bookmarkEnd w:id="0"/>
      <w:r>
        <w:t xml:space="preserve"> </w:t>
      </w:r>
      <w:r w:rsidR="00EE766A">
        <w:t xml:space="preserve"> </w:t>
      </w:r>
    </w:p>
    <w:p w:rsidR="009F2FA3" w:rsidRDefault="009F2FA3" w:rsidP="00AA7382"/>
    <w:p w:rsidR="00EE766A" w:rsidRDefault="00EE766A" w:rsidP="00AA7382"/>
    <w:p w:rsidR="00EE766A" w:rsidRDefault="00EE766A" w:rsidP="00EE766A">
      <w:pPr>
        <w:pStyle w:val="Overskrift4"/>
      </w:pPr>
      <w:r>
        <w:t>Ekstra</w:t>
      </w:r>
      <w:r w:rsidRPr="00EE766A">
        <w:rPr>
          <w:b w:val="0"/>
        </w:rPr>
        <w:t xml:space="preserve"> (</w:t>
      </w:r>
      <w:r>
        <w:rPr>
          <w:b w:val="0"/>
        </w:rPr>
        <w:t>f</w:t>
      </w:r>
      <w:r w:rsidRPr="00EE766A">
        <w:rPr>
          <w:b w:val="0"/>
        </w:rPr>
        <w:t>rivillig)</w:t>
      </w:r>
    </w:p>
    <w:p w:rsidR="00EE766A" w:rsidRDefault="00EE766A" w:rsidP="00EE766A">
      <w:r>
        <w:t xml:space="preserve">Udled (2) ud fra (1). </w:t>
      </w:r>
    </w:p>
    <w:p w:rsidR="00EE766A" w:rsidRDefault="00EE766A" w:rsidP="00AA7382"/>
    <w:p w:rsidR="00F23025" w:rsidRDefault="00F23025" w:rsidP="00AA7382"/>
    <w:p w:rsidR="00F23025" w:rsidRDefault="00F23025" w:rsidP="00AA7382">
      <w:pPr>
        <w:sectPr w:rsidR="00F23025" w:rsidSect="005E7FE5">
          <w:headerReference w:type="even" r:id="rId14"/>
          <w:headerReference w:type="default" r:id="rId15"/>
          <w:pgSz w:w="11906" w:h="16838"/>
          <w:pgMar w:top="1134" w:right="1701" w:bottom="1134" w:left="1701" w:header="567" w:footer="567" w:gutter="0"/>
          <w:cols w:space="708"/>
          <w:titlePg/>
          <w:docGrid w:linePitch="360"/>
        </w:sectPr>
      </w:pPr>
    </w:p>
    <w:p w:rsidR="00F8326D" w:rsidRPr="00C44C57" w:rsidRDefault="00F23025" w:rsidP="00F23025">
      <w:r>
        <w:rPr>
          <w:noProof/>
          <w:lang w:eastAsia="da-DK"/>
        </w:rPr>
        <w:lastRenderedPageBreak/>
        <w:drawing>
          <wp:inline distT="0" distB="0" distL="0" distR="0">
            <wp:extent cx="6840220" cy="996569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bbeltlog_papir_RGB_rød2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26D" w:rsidRPr="00C44C57" w:rsidSect="00F23025"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88" w:rsidRDefault="00153388" w:rsidP="005E7FE5">
      <w:pPr>
        <w:spacing w:line="240" w:lineRule="auto"/>
      </w:pPr>
      <w:r>
        <w:separator/>
      </w:r>
    </w:p>
  </w:endnote>
  <w:endnote w:type="continuationSeparator" w:id="0">
    <w:p w:rsidR="00153388" w:rsidRDefault="00153388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88" w:rsidRDefault="00153388" w:rsidP="005E7FE5">
      <w:pPr>
        <w:spacing w:line="240" w:lineRule="auto"/>
      </w:pPr>
      <w:r>
        <w:separator/>
      </w:r>
    </w:p>
  </w:footnote>
  <w:footnote w:type="continuationSeparator" w:id="0">
    <w:p w:rsidR="00153388" w:rsidRDefault="00153388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0F4CBA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0FBB" wp14:editId="1FC8435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C002A"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F23025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C633" wp14:editId="27675E9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9403E9"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2"/>
    <w:rsid w:val="00050EF2"/>
    <w:rsid w:val="000809C3"/>
    <w:rsid w:val="00090B4C"/>
    <w:rsid w:val="000C522D"/>
    <w:rsid w:val="000D4522"/>
    <w:rsid w:val="000F4CBA"/>
    <w:rsid w:val="00153388"/>
    <w:rsid w:val="001F35D7"/>
    <w:rsid w:val="00211DD1"/>
    <w:rsid w:val="0025298C"/>
    <w:rsid w:val="0028394F"/>
    <w:rsid w:val="00292F4B"/>
    <w:rsid w:val="002F2CF1"/>
    <w:rsid w:val="0031082B"/>
    <w:rsid w:val="00323263"/>
    <w:rsid w:val="0033056D"/>
    <w:rsid w:val="003621C4"/>
    <w:rsid w:val="003D37F8"/>
    <w:rsid w:val="003E71A9"/>
    <w:rsid w:val="0043427A"/>
    <w:rsid w:val="00444A98"/>
    <w:rsid w:val="00487811"/>
    <w:rsid w:val="004A0BD5"/>
    <w:rsid w:val="004C4F22"/>
    <w:rsid w:val="005607A8"/>
    <w:rsid w:val="005733DA"/>
    <w:rsid w:val="005E7FE5"/>
    <w:rsid w:val="005F6C8D"/>
    <w:rsid w:val="0064695D"/>
    <w:rsid w:val="006F160A"/>
    <w:rsid w:val="007F0406"/>
    <w:rsid w:val="00857411"/>
    <w:rsid w:val="00884D25"/>
    <w:rsid w:val="008923EF"/>
    <w:rsid w:val="00921358"/>
    <w:rsid w:val="00971B79"/>
    <w:rsid w:val="0098548F"/>
    <w:rsid w:val="009A2BD9"/>
    <w:rsid w:val="009D706D"/>
    <w:rsid w:val="009F15B9"/>
    <w:rsid w:val="009F2FA3"/>
    <w:rsid w:val="00A3249E"/>
    <w:rsid w:val="00A70C1D"/>
    <w:rsid w:val="00A7538B"/>
    <w:rsid w:val="00AA7382"/>
    <w:rsid w:val="00AE6A97"/>
    <w:rsid w:val="00B060EC"/>
    <w:rsid w:val="00B114EC"/>
    <w:rsid w:val="00B40328"/>
    <w:rsid w:val="00B43D1E"/>
    <w:rsid w:val="00BA67E7"/>
    <w:rsid w:val="00BB43EF"/>
    <w:rsid w:val="00C44C57"/>
    <w:rsid w:val="00CE1829"/>
    <w:rsid w:val="00D5122D"/>
    <w:rsid w:val="00E23CB9"/>
    <w:rsid w:val="00EA4D3E"/>
    <w:rsid w:val="00ED6FD0"/>
    <w:rsid w:val="00EE766A"/>
    <w:rsid w:val="00F23025"/>
    <w:rsid w:val="00F26F29"/>
    <w:rsid w:val="00F32CC6"/>
    <w:rsid w:val="00F55AE1"/>
    <w:rsid w:val="00F8326D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CD89"/>
  <w15:docId w15:val="{F8C8882C-CC5F-4D6C-B8CE-E0A527B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69</TotalTime>
  <Pages>3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20</cp:revision>
  <cp:lastPrinted>2010-07-19T17:56:00Z</cp:lastPrinted>
  <dcterms:created xsi:type="dcterms:W3CDTF">2016-03-29T18:45:00Z</dcterms:created>
  <dcterms:modified xsi:type="dcterms:W3CDTF">2016-03-29T19:58:00Z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